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F8" w:rsidRPr="00BB55B0" w:rsidRDefault="005937F8" w:rsidP="0059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Goleniów,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2017 roku</w:t>
      </w:r>
    </w:p>
    <w:p w:rsidR="005937F8" w:rsidRPr="00BB55B0" w:rsidRDefault="005937F8" w:rsidP="005937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937F8" w:rsidRPr="00BB55B0" w:rsidRDefault="005937F8" w:rsidP="00593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Goleniowski Dom Kultury zaprasza do składania ofert</w:t>
      </w:r>
    </w:p>
    <w:p w:rsidR="005937F8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projektu FMP-0037-17 </w:t>
      </w:r>
    </w:p>
    <w:p w:rsidR="005937F8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pt. W niemiecko - polskim świecie tańca i cyrku;  </w:t>
      </w:r>
    </w:p>
    <w:p w:rsidR="005937F8" w:rsidRPr="00BB55B0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 der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Deutsch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Polnischen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Welt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vom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Tanz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proofErr w:type="spellEnd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Zirkus</w:t>
      </w:r>
      <w:proofErr w:type="spellEnd"/>
    </w:p>
    <w:p w:rsidR="005937F8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oferty na transport w pkt 1 i 3 - 45 osób; w pkt 2 - 115 osób, </w:t>
      </w:r>
    </w:p>
    <w:p w:rsidR="005937F8" w:rsidRPr="00BB55B0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do 21 czerwca 2017 r. w siedzibie Goleniowskiego Domu Kultury do godz. 15.30.</w:t>
      </w:r>
    </w:p>
    <w:p w:rsidR="005937F8" w:rsidRPr="00BB55B0" w:rsidRDefault="005937F8" w:rsidP="005937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5B0">
        <w:rPr>
          <w:rFonts w:ascii="Times New Roman" w:eastAsia="Times New Roman" w:hAnsi="Times New Roman" w:cs="Times New Roman"/>
          <w:sz w:val="24"/>
          <w:szCs w:val="24"/>
          <w:lang w:eastAsia="pl-PL"/>
        </w:rPr>
        <w:t>1.Opis przedmiotu zamówienia :</w:t>
      </w:r>
    </w:p>
    <w:p w:rsidR="005937F8" w:rsidRPr="00BB55B0" w:rsidRDefault="005937F8" w:rsidP="005937F8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OFERTA                                        miejscowość, data ……….</w:t>
      </w:r>
    </w:p>
    <w:p w:rsidR="005937F8" w:rsidRPr="00BB55B0" w:rsidRDefault="005937F8" w:rsidP="005937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 </w:t>
      </w:r>
      <w:r w:rsidRPr="00BB55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Przewozy osób autobusami i busami</w:t>
      </w:r>
    </w:p>
    <w:p w:rsidR="005937F8" w:rsidRPr="00BB55B0" w:rsidRDefault="005937F8" w:rsidP="005937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 w:rsidRPr="00BB55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Goleniowski Dom Kultury, ul. Słowackiego 1, 72 – 100 Goleniów</w:t>
      </w:r>
    </w:p>
    <w:tbl>
      <w:tblPr>
        <w:tblW w:w="966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5"/>
        <w:gridCol w:w="6455"/>
      </w:tblGrid>
      <w:tr w:rsidR="005937F8" w:rsidRPr="00BB55B0" w:rsidTr="00186367">
        <w:trPr>
          <w:trHeight w:val="1722"/>
        </w:trPr>
        <w:tc>
          <w:tcPr>
            <w:tcW w:w="3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37F8" w:rsidRPr="00BB55B0" w:rsidRDefault="005937F8" w:rsidP="001863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B55B0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Opis oferty</w:t>
            </w:r>
          </w:p>
        </w:tc>
        <w:tc>
          <w:tcPr>
            <w:tcW w:w="6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7F8" w:rsidRPr="00BB55B0" w:rsidRDefault="005937F8" w:rsidP="001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5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Przewozy osób autobusami i busami</w:t>
            </w:r>
          </w:p>
          <w:p w:rsidR="005937F8" w:rsidRPr="00BB55B0" w:rsidRDefault="005937F8" w:rsidP="001863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Przewóz osób na trasie: Goleniów – </w:t>
            </w:r>
            <w:proofErr w:type="spellStart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>Anklam</w:t>
            </w:r>
            <w:proofErr w:type="spellEnd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Szczecin – Goleniów – Nowogard – </w:t>
            </w:r>
            <w:proofErr w:type="spellStart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>Anklam</w:t>
            </w:r>
            <w:proofErr w:type="spellEnd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Goleniów  w dniach: 23 – 25.06.2017r (470 km)</w:t>
            </w:r>
          </w:p>
          <w:p w:rsidR="005937F8" w:rsidRPr="00BB55B0" w:rsidRDefault="005937F8" w:rsidP="001863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>Przewóz osób na trasie: Goleniów – Szczecin – Goleniów oraz Goleniów – Nowogard – Goleniów w dniach: 23 – 25.06.2017r</w:t>
            </w:r>
          </w:p>
          <w:p w:rsidR="005937F8" w:rsidRPr="00BB55B0" w:rsidRDefault="005937F8" w:rsidP="001863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Przewóz osób na trasie: Goleniów – </w:t>
            </w:r>
            <w:proofErr w:type="spellStart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>Anklam</w:t>
            </w:r>
            <w:proofErr w:type="spellEnd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>Peenemünde</w:t>
            </w:r>
            <w:proofErr w:type="spellEnd"/>
            <w:r w:rsidRPr="00BB55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Goleniów w dniach: 22 – 25.08.2017r.</w:t>
            </w:r>
          </w:p>
        </w:tc>
      </w:tr>
      <w:tr w:rsidR="005937F8" w:rsidRPr="00BB55B0" w:rsidTr="00186367">
        <w:trPr>
          <w:trHeight w:val="126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5937F8" w:rsidRPr="00BB55B0" w:rsidRDefault="005937F8" w:rsidP="001863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B55B0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Wartość brutto/netto oferty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7F8" w:rsidRPr="00BB55B0" w:rsidRDefault="005937F8" w:rsidP="001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937F8" w:rsidRPr="00BB55B0" w:rsidTr="00186367">
        <w:trPr>
          <w:trHeight w:val="421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5937F8" w:rsidRPr="00BB55B0" w:rsidRDefault="005937F8" w:rsidP="001863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B55B0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Termin ważności oferty (obowiązuje od... do)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7F8" w:rsidRPr="00BB55B0" w:rsidRDefault="005937F8" w:rsidP="001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937F8" w:rsidRPr="00BB55B0" w:rsidTr="00186367">
        <w:trPr>
          <w:trHeight w:val="415"/>
        </w:trPr>
        <w:tc>
          <w:tcPr>
            <w:tcW w:w="3205" w:type="dxa"/>
            <w:tcBorders>
              <w:left w:val="single" w:sz="1" w:space="0" w:color="000000"/>
              <w:bottom w:val="single" w:sz="1" w:space="0" w:color="000000"/>
            </w:tcBorders>
          </w:tcPr>
          <w:p w:rsidR="005937F8" w:rsidRPr="00BB55B0" w:rsidRDefault="005937F8" w:rsidP="001863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B55B0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 xml:space="preserve">Gwarantowane warunki płatności </w:t>
            </w:r>
          </w:p>
          <w:p w:rsidR="005937F8" w:rsidRPr="00BB55B0" w:rsidRDefault="005937F8" w:rsidP="0018636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B55B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 xml:space="preserve">Termin,  Forma płatności </w:t>
            </w:r>
          </w:p>
        </w:tc>
        <w:tc>
          <w:tcPr>
            <w:tcW w:w="64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937F8" w:rsidRPr="00BB55B0" w:rsidRDefault="005937F8" w:rsidP="0018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937F8" w:rsidRPr="00BB55B0" w:rsidRDefault="005937F8" w:rsidP="005937F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BB55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czytelny podpis oferenta</w:t>
      </w:r>
    </w:p>
    <w:p w:rsidR="005937F8" w:rsidRDefault="005937F8" w:rsidP="005937F8">
      <w:r w:rsidRPr="001520C2">
        <w:rPr>
          <w:rFonts w:ascii="Arial" w:hAnsi="Arial" w:cs="Arial"/>
          <w:i/>
          <w:iCs/>
          <w:noProof/>
          <w:lang w:eastAsia="pl-PL"/>
        </w:rPr>
        <w:drawing>
          <wp:inline distT="0" distB="0" distL="0" distR="0" wp14:anchorId="5C9580FC" wp14:editId="6E823C8E">
            <wp:extent cx="5760720" cy="889175"/>
            <wp:effectExtent l="0" t="0" r="0" b="6350"/>
            <wp:docPr id="1" name="Obraz 1" descr="Interreg V-A_RGB_mit_EU_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_RGB_mit_EU_2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F8" w:rsidRDefault="005937F8" w:rsidP="005937F8"/>
    <w:p w:rsidR="005937F8" w:rsidRDefault="005937F8" w:rsidP="005937F8">
      <w:pPr>
        <w:tabs>
          <w:tab w:val="right" w:pos="9072"/>
        </w:tabs>
        <w:jc w:val="center"/>
        <w:rPr>
          <w:rFonts w:ascii="Times New Roman" w:hAnsi="Times New Roman" w:cs="Times New Roman"/>
          <w:noProof/>
          <w:sz w:val="20"/>
          <w:szCs w:val="20"/>
          <w:lang w:val="de-DE"/>
        </w:rPr>
      </w:pPr>
      <w:r w:rsidRPr="00EF28D9">
        <w:rPr>
          <w:rFonts w:ascii="Times New Roman" w:hAnsi="Times New Roman" w:cs="Times New Roman"/>
          <w:noProof/>
          <w:sz w:val="20"/>
          <w:szCs w:val="20"/>
          <w:lang w:val="de-DE"/>
        </w:rPr>
        <w:t>Projekt jest dofinansowany przez Unię Europejską ze środków Europejskiego Funduszu Rozwoju Regionalnego oraz budżetu państwa (Fundusz Małych Projektów w ramach Programu Współpracy Interreg V A Meklemburgia-Pomorze Przednie/Brandenburgia/Polska w Euroregionie Pomerania</w:t>
      </w:r>
    </w:p>
    <w:p w:rsidR="006A41F3" w:rsidRDefault="006A41F3">
      <w:bookmarkStart w:id="0" w:name="_GoBack"/>
      <w:bookmarkEnd w:id="0"/>
    </w:p>
    <w:sectPr w:rsidR="006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F69B2"/>
    <w:multiLevelType w:val="hybridMultilevel"/>
    <w:tmpl w:val="15664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F8"/>
    <w:rsid w:val="005937F8"/>
    <w:rsid w:val="006A41F3"/>
    <w:rsid w:val="00D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A35D-CD55-448C-898E-CD093CA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Krause</dc:creator>
  <cp:keywords/>
  <dc:description/>
  <cp:lastModifiedBy>Andrzej Krause</cp:lastModifiedBy>
  <cp:revision>1</cp:revision>
  <dcterms:created xsi:type="dcterms:W3CDTF">2017-06-06T09:32:00Z</dcterms:created>
  <dcterms:modified xsi:type="dcterms:W3CDTF">2017-06-06T09:32:00Z</dcterms:modified>
</cp:coreProperties>
</file>